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https://ledaproject.org.uk/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39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target anchor does not exist or is commented out. </w:t>
      </w:r>
    </w:p>
    <w:p>
      <w:pPr>
        <w:pStyle w:val="Details"/>
      </w:pPr>
      <w:r>
        <w:t xml:space="preserve">The anchor after the </w:t>
      </w:r>
      <w:r>
        <w:rPr>
          <w:rStyle w:val="HTMLCode"/>
        </w:rPr>
        <w:t xml:space="preserve">#</w:t>
      </w:r>
      <w:r>
        <w:rPr>
          <w:rStyle w:val="DefaultParagraphFont"/>
        </w:rPr>
        <w:t xml:space="preserve"> </w:t>
      </w:r>
      <w:r>
        <w:t xml:space="preserve">symbol points to a non-existent </w:t>
      </w:r>
      <w:r>
        <w:rPr>
          <w:rStyle w:val="HTMLCode"/>
        </w:rPr>
        <w:t xml:space="preserve">id</w:t>
      </w:r>
      <w:r>
        <w:rPr>
          <w:rStyle w:val="DefaultParagraphFont"/>
        </w:rPr>
        <w:t xml:space="preserve"> </w:t>
      </w:r>
      <w:r>
        <w:t xml:space="preserve">on the target page. If the anchor link targets the same page nothing will happen when it's clicked. If the anchor link targets another page, then the top of the target page will be displayed instead of the intended location. In most cases the destination anchor has been removed accidentally and should be reinstated. </w:t>
      </w:r>
    </w:p>
    <w:p>
      <w:pPr>
        <w:pStyle w:val="Details"/>
      </w:pPr>
      <w:r>
        <w:rPr>
          <w:rStyle w:val="Details"/>
        </w:rPr>
        <w:t>Broken Link </w:t>
      </w:r>
      <w:r>
        <w:t xml:space="preserve"> </w:t>
      </w:r>
    </w:p>
    <w:p>
      <w:pPr>
        <w:pStyle w:val="Details"/>
      </w:pPr>
      <w:r>
        <w:rPr>
          <w:rStyle w:val="HTMLCode"/>
        </w:rPr>
        <w:t xml:space="preserve">id=int-content</w:t>
      </w:r>
      <w:r>
        <w:rPr>
          <w:rStyle w:val="DefaultParagraphFont"/>
        </w:rPr>
        <w:t xml:space="preserve"> </w:t>
      </w:r>
      <w:r>
        <w:t xml:space="preserve"> </w:t>
      </w:r>
      <w:hyperlink r:id="rIdPageLink2" w:history="1">
        <w:r>
          <w:rPr>
            <w:rStyle w:val="Hyperlink"/>
          </w:rPr>
          <w:t>https://ledaproject.org.uk/</w:t>
        </w:r>
      </w:hyperlink>
      <w:r>
        <w:t xml:space="preserve"> line 429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ed </w:t>
      </w:r>
      <w:r>
        <w:t xml:space="preserve"> </w:t>
      </w:r>
      <w:hyperlink r:id="rIdPageLink2" w:history="1">
        <w:r>
          <w:rPr>
            <w:rStyle w:val="Hyperlink"/>
          </w:rPr>
          <w:t>https://ledaproject.org.uk/</w:t>
        </w:r>
      </w:hyperlink>
      <w:r>
        <w:t xml:space="preserve"> line 585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https://ledaproject.org.uk/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4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https://ledaproject.org.uk/</w:t>
        </w:r>
      </w:hyperlink>
      <w:r>
        <w:t xml:space="preserve"> line 678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https://ledaproject.org.uk/</w:t>
        </w:r>
      </w:hyperlink>
      <w:r>
        <w:t xml:space="preserve"> line 520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words made of Unicode characters that look like English characters but are from another alphabet. This means screen readers are unable to pronounce these words correctly. </w:t>
      </w:r>
    </w:p>
    <w:p>
      <w:pPr>
        <w:pStyle w:val="Details"/>
      </w:pPr>
      <w:r>
        <w:t xml:space="preserve">Replace the characters with their English characters equivalents, or if the text is not English, add a </w:t>
      </w:r>
      <w:r>
        <w:rPr>
          <w:rStyle w:val="HTMLCode"/>
        </w:rPr>
        <w:t xml:space="preserve">lang</w:t>
      </w:r>
      <w:r>
        <w:rPr>
          <w:rStyle w:val="DefaultParagraphFont"/>
        </w:rPr>
        <w:t xml:space="preserve"> </w:t>
      </w:r>
      <w:r>
        <w:t xml:space="preserve">attribute to the enclosing element. </w:t>
      </w:r>
    </w:p>
    <w:p>
      <w:pPr>
        <w:pStyle w:val="Details"/>
      </w:pPr>
      <w:hyperlink r:id="rIdCatRefLink-AccWcag2-F71-11" w:history="1">
        <w:r>
          <w:rPr>
            <w:rStyle w:val="Hyperlink"/>
          </w:rPr>
          <w:t>WCAG 2.1 A F71</w:t>
        </w:r>
      </w:hyperlink>
      <w:r>
        <w:t xml:space="preserve"> </w:t>
      </w:r>
      <w:hyperlink r:id="rIdCatRefLink-AccWcag2-F71-12" w:history="1">
        <w:r>
          <w:rPr>
            <w:rStyle w:val="Hyperlink"/>
          </w:rPr>
          <w:t>Section 508 (2017) A F71</w:t>
        </w:r>
      </w:hyperlink>
      <w:r>
        <w:t xml:space="preserve"> </w:t>
      </w:r>
    </w:p>
    <w:p>
      <w:pPr>
        <w:pStyle w:val="Details"/>
      </w:pPr>
      <w:hyperlink r:id="rIdPageLink2" w:history="1">
        <w:r>
          <w:rPr>
            <w:rStyle w:val="Hyperlink"/>
          </w:rPr>
          <w:t>https://ledaproject.org.uk/</w:t>
        </w:r>
      </w:hyperlink>
      <w:r>
        <w:t xml:space="preserve"> line 629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skip link is broken. The target anchor does not exist or is commented out. </w:t>
      </w:r>
    </w:p>
    <w:p>
      <w:pPr>
        <w:pStyle w:val="Details"/>
      </w:pPr>
      <w:r>
        <w:t xml:space="preserve">The anchor after the # symbol points to a non-existent ID on this page, so nothing happens when it's clicked. In most cases the destination ID has been removed accidentally and should be reinstated. </w:t>
      </w:r>
    </w:p>
    <w:p>
      <w:pPr>
        <w:pStyle w:val="Details"/>
      </w:pPr>
      <w:hyperlink r:id="rIdCatRefLink-AccHtmlBrokenSkipLink1" w:history="1">
        <w:r>
          <w:rPr>
            <w:rStyle w:val="Hyperlink"/>
          </w:rPr>
          <w:t>WCAG 2.1 A 2.4.1</w:t>
        </w:r>
      </w:hyperlink>
      <w:r>
        <w:t xml:space="preserve"> </w:t>
      </w:r>
      <w:hyperlink r:id="rIdCatRefLink-AccHtmlBrokenSkipLink2" w:history="1">
        <w:r>
          <w:rPr>
            <w:rStyle w:val="Hyperlink"/>
          </w:rPr>
          <w:t>Section 508 (2017) A 2.4.1</w:t>
        </w:r>
      </w:hyperlink>
      <w:r>
        <w:t xml:space="preserve"> </w:t>
      </w:r>
    </w:p>
    <w:p>
      <w:pPr>
        <w:pStyle w:val="Details"/>
      </w:pPr>
      <w:hyperlink r:id="rIdPageLink2" w:history="1">
        <w:r>
          <w:rPr>
            <w:rStyle w:val="Hyperlink"/>
          </w:rPr>
          <w:t>https://ledaproject.org.uk/</w:t>
        </w:r>
      </w:hyperlink>
      <w:r>
        <w:t xml:space="preserve"> line 167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https://ledaproject.org.uk/</w:t>
        </w:r>
      </w:hyperlink>
      <w:r>
        <w:t xml:space="preserve"> line 482 </w:t>
      </w:r>
    </w:p>
    <w:p>
      <w:r>
        <w:br/>
      </w:r>
    </w:p>
    <w:p>
      <w:pPr>
        <w:pStyle w:val="Heading2"/>
      </w:pPr>
      <w:r>
        <w:t>Level AAA</w:t>
      </w:r>
    </w:p>
    <w:p>
      <w:pPr>
        <w:pStyle w:val="Normal"/>
      </w:pPr>
      <w:r>
        <w:t>1 issues on 1 pages</w:t>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6.64
      <w:r>
        <w:t xml:space="preserve">with </w:t>
      </w:r>
      <w:r>
        <w:rPr>
          <w:rStyle w:val="HTMLCode"/>
        </w:rPr>
        <w:t xml:space="preserve">color: rgb(197,141,211)</w:t>
      </w:r>
      <w:r>
        <w:rPr>
          <w:rStyle w:val="DefaultParagraphFont"/>
        </w:rPr>
        <w:t xml:space="preserve"> </w:t>
      </w:r>
      <w:r>
        <w:rPr>
          <w:rStyle w:val="HTMLCode"/>
        </w:rPr>
        <w:t xml:space="preserve">background: rgb(45,0,79)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6.64
      <w:r>
        <w:t xml:space="preserve">with </w:t>
      </w:r>
      <w:r>
        <w:rPr>
          <w:rStyle w:val="HTMLCode"/>
        </w:rPr>
        <w:t xml:space="preserve">color: rgb(197,141,211)</w:t>
      </w:r>
      <w:r>
        <w:rPr>
          <w:rStyle w:val="DefaultParagraphFont"/>
        </w:rPr>
        <w:t xml:space="preserve"> </w:t>
      </w:r>
      <w:r>
        <w:rPr>
          <w:rStyle w:val="HTMLCode"/>
        </w:rPr>
        <w:t xml:space="preserve">background: rgb(45,0,79)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6.64
      <w:r>
        <w:t xml:space="preserve">with </w:t>
      </w:r>
      <w:r>
        <w:rPr>
          <w:rStyle w:val="HTMLCode"/>
        </w:rPr>
        <w:t xml:space="preserve">color: rgb(197,141,211)</w:t>
      </w:r>
      <w:r>
        <w:rPr>
          <w:rStyle w:val="DefaultParagraphFont"/>
        </w:rPr>
        <w:t xml:space="preserve"> </w:t>
      </w:r>
      <w:r>
        <w:rPr>
          <w:rStyle w:val="HTMLCode"/>
        </w:rPr>
        <w:t xml:space="preserve">background: rgb(45,0,79)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6.64
      <w:r>
        <w:t xml:space="preserve">with </w:t>
      </w:r>
      <w:r>
        <w:rPr>
          <w:rStyle w:val="HTMLCode"/>
        </w:rPr>
        <w:t xml:space="preserve">color: rgb(197,141,211)</w:t>
      </w:r>
      <w:r>
        <w:rPr>
          <w:rStyle w:val="DefaultParagraphFont"/>
        </w:rPr>
        <w:t xml:space="preserve"> </w:t>
      </w:r>
      <w:r>
        <w:rPr>
          <w:rStyle w:val="HTMLCode"/>
        </w:rPr>
        <w:t xml:space="preserve">background: rgb(45,0,79)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6.64
      <w:r>
        <w:t xml:space="preserve">with </w:t>
      </w:r>
      <w:r>
        <w:rPr>
          <w:rStyle w:val="HTMLCode"/>
        </w:rPr>
        <w:t xml:space="preserve">color: rgb(197,141,211)</w:t>
      </w:r>
      <w:r>
        <w:rPr>
          <w:rStyle w:val="DefaultParagraphFont"/>
        </w:rPr>
        <w:t xml:space="preserve"> </w:t>
      </w:r>
      <w:r>
        <w:rPr>
          <w:rStyle w:val="HTMLCode"/>
        </w:rPr>
        <w:t xml:space="preserve">background: rgb(45,0,79)</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https://ledaproject.org.uk/</w:t>
        </w:r>
      </w:hyperlink>
      <w:r>
        <w:t xml:space="preserve"> line 639 642 645 648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https://ledaproject.org.uk/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https://ledaproject.org.uk/</w:t>
        </w:r>
      </w:hyperlink>
      <w:r>
        <w:t xml:space="preserve"> line 519 </w:t>
      </w:r>
    </w:p>
    <w:p>
      <w:r>
        <w:br/>
      </w:r>
    </w:p>
    <w:p>
      <w:r>
        <w:br w:type="page"/>
      </w:r>
    </w:p>
    <w:p>
      <w:pPr>
        <w:pStyle w:val="Heading1"/>
      </w:pPr>
      <w:r>
        <w:t>Standards</w:t>
      </w:r>
    </w:p>
    <w:p>
      <w:pPr>
        <w:pStyle w:val="Normal"/>
      </w:pPr>
      <w:r>
        <w:t>This section shows pages that do not comply with W3C standards. </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https://ledaproject.org.uk/</w:t>
        </w:r>
      </w:hyperlink>
      <w:r>
        <w:t xml:space="preserve"> line 678 </w:t>
      </w:r>
    </w:p>
    <w:p>
      <w:r>
        <w:br/>
      </w:r>
    </w:p>
    <w:p>
      <w:pPr>
        <w:pStyle w:val="Heading2"/>
      </w:pPr>
      <w:r>
        <w:t>Priority 2</w:t>
      </w:r>
    </w:p>
    <w:p>
      <w:pPr>
        <w:pStyle w:val="Normal"/>
      </w:pPr>
      <w:r>
        <w:t>5 issues on 1 pages</w:t>
        <w:br/>
      </w:r>
    </w:p>
    <w:p>
      <w:pPr>
        <w:pStyle w:val="Issue"/>
      </w:pPr>
      <w:r>
        <w:drawing>
          <wp:inline distT="0" distB="0" distL="0" distR="0">
            <wp:extent cx="146685" cy="146685"/>
            <wp:effectExtent l="0" t="0" r="0" b="0"/>
            <wp:docPr id="7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https://ledaproject.org.uk/</w:t>
        </w:r>
      </w:hyperlink>
      <w:r>
        <w:t xml:space="preserve"> line 519 </w:t>
      </w:r>
    </w:p>
    <w:p>
      <w:r>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banner</w:t>
      </w:r>
      <w:r>
        <w:rPr>
          <w:rStyle w:val="DefaultParagraphFont"/>
        </w:rPr>
        <w:t xml:space="preserve"> </w:t>
      </w:r>
      <w:r>
        <w:t xml:space="preserve">role is unnecessary for element </w:t>
      </w:r>
      <w:r>
        <w:rPr>
          <w:rStyle w:val="HTMLCode"/>
        </w:rPr>
        <w:t xml:space="preserve">header</w:t>
      </w:r>
      <w:r>
        <w:rPr>
          <w:rStyle w:val="DefaultParagraphFont"/>
        </w:rPr>
        <w:t xml:space="preserve"> </w:t>
      </w:r>
      <w:r>
        <w:t xml:space="preserve">. </w:t>
      </w:r>
    </w:p>
    <w:p>
      <w:pPr>
        <w:pStyle w:val="Details"/>
      </w:pPr>
      <w:hyperlink r:id="rIdCatRefLink-W3cHtml5AriaExplicitRole-header1" w:history="1">
        <w:r>
          <w:rPr>
            <w:rStyle w:val="Hyperlink"/>
          </w:rPr>
          <w:t>HTML5 </w:t>
        </w:r>
      </w:hyperlink>
      <w:r>
        <w:t xml:space="preserve"> </w:t>
      </w:r>
    </w:p>
    <w:p>
      <w:pPr>
        <w:pStyle w:val="Details"/>
      </w:pPr>
      <w:hyperlink r:id="rIdPageLink2" w:history="1">
        <w:r>
          <w:rPr>
            <w:rStyle w:val="Hyperlink"/>
          </w:rPr>
          <w:t>https://ledaproject.org.uk/</w:t>
        </w:r>
      </w:hyperlink>
      <w:r>
        <w:t xml:space="preserve"> line 517 </w:t>
      </w:r>
    </w:p>
    <w:p>
      <w:r>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https://ledaproject.org.uk/</w:t>
        </w:r>
      </w:hyperlink>
      <w:r>
        <w:t xml:space="preserve"> line 623 </w:t>
      </w:r>
    </w:p>
    <w:p>
      <w:r>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language</w:t>
      </w:r>
      <w:r>
        <w:rPr>
          <w:rStyle w:val="DefaultParagraphFont"/>
        </w:rPr>
        <w:t xml:space="preserve"> </w:t>
      </w:r>
      <w:r>
        <w:t xml:space="preserve">attribute on the </w:t>
      </w:r>
      <w:r>
        <w:rPr>
          <w:rStyle w:val="HTMLCode"/>
        </w:rPr>
        <w:t xml:space="preserve">script</w:t>
      </w:r>
      <w:r>
        <w:rPr>
          <w:rStyle w:val="DefaultParagraphFont"/>
        </w:rPr>
        <w:t xml:space="preserve"> </w:t>
      </w:r>
      <w:r>
        <w:t xml:space="preserve">element is obsolete. You can safely omit it. </w:t>
      </w:r>
    </w:p>
    <w:p>
      <w:pPr>
        <w:pStyle w:val="Details"/>
      </w:pPr>
      <w:hyperlink r:id="rIdCatRefLink-W3cHtml5Assert1771" w:history="1">
        <w:r>
          <w:rPr>
            <w:rStyle w:val="Hyperlink"/>
          </w:rPr>
          <w:t>HTML5 </w:t>
        </w:r>
      </w:hyperlink>
      <w:r>
        <w:t xml:space="preserve"> </w:t>
      </w:r>
    </w:p>
    <w:p>
      <w:pPr>
        <w:pStyle w:val="Details"/>
      </w:pPr>
      <w:hyperlink r:id="rIdPageLink2" w:history="1">
        <w:r>
          <w:rPr>
            <w:rStyle w:val="Hyperlink"/>
          </w:rPr>
          <w:t>https://ledaproject.org.uk/</w:t>
        </w:r>
      </w:hyperlink>
      <w:r>
        <w:t xml:space="preserve"> line 28 1106 </w:t>
      </w:r>
    </w:p>
    <w:p>
      <w:r>
        <w:br/>
      </w:r>
    </w:p>
    <w:p>
      <w:pPr>
        <w:pStyle w:val="Issue"/>
      </w:pPr>
      <w:r>
        <w:drawing>
          <wp:inline distT="0" distB="0" distL="0" distR="0">
            <wp:extent cx="146685" cy="146685"/>
            <wp:effectExtent l="0" t="0" r="0" b="0"/>
            <wp:docPr id="7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https://ledaproject.org.uk/</w:t>
        </w:r>
      </w:hyperlink>
      <w:r>
        <w:t xml:space="preserve"> line 522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https://ledaproject.org.uk/</w:t>
        </w:r>
      </w:hyperlink>
      <w:r>
        <w:t xml:space="preserve"> line 432 433 434 435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https://ledaproject.org.uk/</w:t>
        </w:r>
      </w:hyperlink>
      <w:r>
        <w:t xml:space="preserve"> line 76 </w:t>
      </w:r>
    </w:p>
    <w:p>
      <w:r>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https://ledaproject.org.uk/</w:t>
        </w:r>
      </w:hyperlink>
      <w:r>
        <w:t xml:space="preserve"> line 585 588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https://ledaproject.org.uk/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ledaproject.org.uk/robots.txt" TargetMode="External"></Relationship><Relationship Id="rIdPageLink10" Type="http://schemas.openxmlformats.org/officeDocument/2006/relationships/hyperlink" Target="https://ledaproject.org.uk/wp-includes/js/mediaelement/wp-mediaelement.min.css?ver=6.7.1" TargetMode="External"></Relationship><Relationship Id="rIdPageLink11" Type="http://schemas.openxmlformats.org/officeDocument/2006/relationships/hyperlink" Target="https://fonts.googleapis.com/css?family=Source+Sans+Pro%3A300%2C400%2C700%2C300italic%2C400italic%2C700italic%7CBitter%3A400%2C700&amp;subset=latin%2Clatin-ext" TargetMode="External"></Relationship><Relationship Id="rIdPageLink12" Type="http://schemas.openxmlformats.org/officeDocument/2006/relationships/hyperlink" Target="https://ledaproject.org.uk/ledap-data/plugins/jetpack/_inc/genericons/genericons/genericons.css?ver=3.1" TargetMode="External"></Relationship><Relationship Id="rIdPageLink13" Type="http://schemas.openxmlformats.org/officeDocument/2006/relationships/hyperlink" Target="https://ledaproject.org.uk/ledap-data/themes/twentythirteen-leda/style.css?ver=2013-07-18" TargetMode="External"></Relationship><Relationship Id="rIdPageLink14" Type="http://schemas.openxmlformats.org/officeDocument/2006/relationships/hyperlink" Target="https://ledaproject.org.uk/ledap-data/themes/twentythirteen-leda/datatables/media/css/jquery.dataTables.css" TargetMode="External"></Relationship><Relationship Id="rIdPageLink15" Type="http://schemas.openxmlformats.org/officeDocument/2006/relationships/hyperlink" Target="https://ledaproject.org.uk/ouheaders/gui/OU_Logo.svg?2.0.0.521" TargetMode="External"></Relationship><Relationship Id="rIdPageLink16" Type="http://schemas.openxmlformats.org/officeDocument/2006/relationships/hyperlink" Target="https://ledaproject.org.uk/ledap-data/uploads/2015/08/hell-header3.png" TargetMode="External"></Relationship><Relationship Id="rIdPageLink17" Type="http://schemas.openxmlformats.org/officeDocument/2006/relationships/hyperlink" Target="https://cdn.optimizely.com/js/221317523.js" TargetMode="External"></Relationship><Relationship Id="rIdPageLink18" Type="http://schemas.openxmlformats.org/officeDocument/2006/relationships/hyperlink" Target="https://ledaproject.org.uk/ouheaders/js/headerfooter.min.js?2.0.0.521" TargetMode="External"></Relationship><Relationship Id="rIdPageLink19" Type="http://schemas.openxmlformats.org/officeDocument/2006/relationships/hyperlink" Target="https://ledaproject.org.uk/ledap-data/themes/twentythirteen-leda/datatables/media/js/jquery.js" TargetMode="External"></Relationship><Relationship Id="rIdPageLink2" Type="http://schemas.openxmlformats.org/officeDocument/2006/relationships/hyperlink" Target="https://ledaproject.org.uk/" TargetMode="External"></Relationship><Relationship Id="rIdPageLink20" Type="http://schemas.openxmlformats.org/officeDocument/2006/relationships/hyperlink" Target="https://ledaproject.org.uk/wp-includes/js/jquery/jquery.min.js?ver=3.7.1" TargetMode="External"></Relationship><Relationship Id="rIdPageLink21" Type="http://schemas.openxmlformats.org/officeDocument/2006/relationships/hyperlink" Target="https://ledaproject.org.uk/wp-includes/js/jquery/jquery-migrate.min.js?ver=3.4.1" TargetMode="External"></Relationship><Relationship Id="rIdPageLink22" Type="http://schemas.openxmlformats.org/officeDocument/2006/relationships/hyperlink" Target="https://ledaproject.org.uk/wp-includes/js/imagesloaded.min.js?ver=5.0.0" TargetMode="External"></Relationship><Relationship Id="rIdPageLink23" Type="http://schemas.openxmlformats.org/officeDocument/2006/relationships/hyperlink" Target="https://ledaproject.org.uk/wp-includes/js/masonry.min.js?ver=4.2.2" TargetMode="External"></Relationship><Relationship Id="rIdPageLink24" Type="http://schemas.openxmlformats.org/officeDocument/2006/relationships/hyperlink" Target="https://ledaproject.org.uk/wp-includes/js/jquery/jquery.masonry.min.js?ver=3.1.2b" TargetMode="External"></Relationship><Relationship Id="rIdPageLink25" Type="http://schemas.openxmlformats.org/officeDocument/2006/relationships/hyperlink" Target="https://ledaproject.org.uk/ledap-data/themes/twentythirteen-leda/js/functions.js?ver=2013-07-18" TargetMode="External"></Relationship><Relationship Id="rIdPageLink26" Type="http://schemas.openxmlformats.org/officeDocument/2006/relationships/hyperlink" Target="https://stats.wp.com/e-202503.js" TargetMode="External"></Relationship><Relationship Id="rIdPageLink27" Type="http://schemas.openxmlformats.org/officeDocument/2006/relationships/hyperlink" Target="https://www.google.com/recaptcha/api.js?render=6LemvpEfAAAAAL9ults77TPXkZsiJxlNrcj3GS_e&amp;ver=6.7.1" TargetMode="External"></Relationship><Relationship Id="rIdPageLink28" Type="http://schemas.openxmlformats.org/officeDocument/2006/relationships/hyperlink" Target="https://maxcdn.bootstrapcdn.com/bootstrap/3.3.1/js/bootstrap.min.js" TargetMode="External"></Relationship><Relationship Id="rIdPageLink29" Type="http://schemas.openxmlformats.org/officeDocument/2006/relationships/hyperlink" Target="https://ledaproject.org.uk/ledap-data/themes/twentythirteen-leda/datatables/media/js/jquery.dataTables.js" TargetMode="External"></Relationship><Relationship Id="rIdPageLink3" Type="http://schemas.openxmlformats.org/officeDocument/2006/relationships/hyperlink" Target="https://ledaproject.org.uk/ouheaders/gui/headerfooter.css?2.0.0.521" TargetMode="External"></Relationship><Relationship Id="rIdPageLink30" Type="http://schemas.openxmlformats.org/officeDocument/2006/relationships/hyperlink" Target="https://ledaproject.org.uk/ouheaders/gui/OU_Logo_Mobile.svg?2.0.0.521" TargetMode="External"></Relationship><Relationship Id="rIdPageLink31" Type="http://schemas.openxmlformats.org/officeDocument/2006/relationships/hyperlink" Target="https://ledaproject.org.uk/ouheaders/gui/Accordion_Chevron_Down.svg?2.0.0.521" TargetMode="External"></Relationship><Relationship Id="rIdPageLink32" Type="http://schemas.openxmlformats.org/officeDocument/2006/relationships/hyperlink" Target="https://ledaproject.org.uk/ouheaders/gui/Search_Icon_Magnifier.svg?2.0.0.521" TargetMode="External"></Relationship><Relationship Id="rIdPageLink33" Type="http://schemas.openxmlformats.org/officeDocument/2006/relationships/hyperlink" Target="https://ledaproject.org.uk/ledap-data/uploads/2022/02/hell-e1441038092457-300x231-1.jpeg" TargetMode="External"></Relationship><Relationship Id="rIdPageLink34" Type="http://schemas.openxmlformats.org/officeDocument/2006/relationships/hyperlink" Target="https://ledaproject.org.uk/ouheaders/gui/OU_Crest_SVG.svg?2.0.0.521" TargetMode="External"></Relationship><Relationship Id="rIdPageLink35" Type="http://schemas.openxmlformats.org/officeDocument/2006/relationships/hyperlink" Target="https://ledaproject.org.uk/ouheaders/gui/OU_Crest_SVG_Mobile.svg?2.0.0.521" TargetMode="External"></Relationship><Relationship Id="rIdPageLink36" Type="http://schemas.openxmlformats.org/officeDocument/2006/relationships/hyperlink" Target="https://ledaproject.org.uk/ouheaders/gui/Social_facebook.svg?2.0.0.521" TargetMode="External"></Relationship><Relationship Id="rIdPageLink37" Type="http://schemas.openxmlformats.org/officeDocument/2006/relationships/hyperlink" Target="https://ledaproject.org.uk/ouheaders/gui/Social_twitter.svg?2.0.0.521" TargetMode="External"></Relationship><Relationship Id="rIdPageLink38" Type="http://schemas.openxmlformats.org/officeDocument/2006/relationships/hyperlink" Target="https://ledaproject.org.uk/ouheaders/gui/Social_youtube.svg?2.0.0.521" TargetMode="External"></Relationship><Relationship Id="rIdPageLink39" Type="http://schemas.openxmlformats.org/officeDocument/2006/relationships/hyperlink" Target="https://ledaproject.org.uk/ouheaders/gui/Social_linkedin.svg?2.0.0.521" TargetMode="External"></Relationship><Relationship Id="rIdPageLink4" Type="http://schemas.openxmlformats.org/officeDocument/2006/relationships/hyperlink" Target="https://ledaproject.org.uk/ouheaders/gui/headerfooter-print.css?2.0.0.521" TargetMode="External"></Relationship><Relationship Id="rIdPageLink5" Type="http://schemas.openxmlformats.org/officeDocument/2006/relationships/hyperlink" Target="https://ledaproject.org.uk/ouheaders/gui/cassiecookiewidget.css?2.0.0.521" TargetMode="External"></Relationship><Relationship Id="rIdPageLink6" Type="http://schemas.openxmlformats.org/officeDocument/2006/relationships/hyperlink" Target="https://maxcdn.bootstrapcdn.com/bootstrap/3.3.1/css/bootstrap.min.css" TargetMode="External"></Relationship><Relationship Id="rIdPageLink7" Type="http://schemas.openxmlformats.org/officeDocument/2006/relationships/hyperlink" Target="https://ledaproject.org.uk/ledap-data/themes/twentythirteen-leda/style.css" TargetMode="External"></Relationship><Relationship Id="rIdPageLink8" Type="http://schemas.openxmlformats.org/officeDocument/2006/relationships/hyperlink" Target="https://ledaproject.org.uk/wp-includes/css/dist/block-library/style.min.css?ver=6.7.1" TargetMode="External"></Relationship><Relationship Id="rIdPageLink9" Type="http://schemas.openxmlformats.org/officeDocument/2006/relationships/hyperlink" Target="https://ledaproject.org.uk/wp-includes/js/mediaelement/mediaelementplayer-legacy.min.css?ver=4.2.17" TargetMode="External"></Relationship><Relationship Id="rIdCatRefLink-AccHtmlHeadingEmpty1" Type="http://schemas.openxmlformats.org/officeDocument/2006/relationships/hyperlink" Target="https://www.w3.org/TR/wai-aria-1.2/#heading"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Wcag2-F71-11" Type="http://schemas.openxmlformats.org/officeDocument/2006/relationships/hyperlink" Target="https://www.w3.org/TR/WCAG20-TECHS/F71.html" TargetMode="External"></Relationship><Relationship Id="rIdCatRefLink-AccWcag2-F71-12" Type="http://schemas.openxmlformats.org/officeDocument/2006/relationships/hyperlink" Target="https://www.w3.org/TR/WCAG20-TECHS/F71.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AccHtmlBrokenSkipLink1" Type="http://schemas.openxmlformats.org/officeDocument/2006/relationships/hyperlink" Target="https://www.w3.org/TR/2008/NOTE-WCAG20-TECHS-20081211/G1" TargetMode="External"></Relationship><Relationship Id="rIdCatRefLink-AccHtmlBrokenSkipLink2" Type="http://schemas.openxmlformats.org/officeDocument/2006/relationships/hyperlink" Target="https://www.w3.org/TR/2008/NOTE-WCAG20-TECHS-20081211/G1" TargetMode="External"></Relationship><Relationship Id="rIdCatRefLink-UseGov11.101" Type="http://schemas.openxmlformats.org/officeDocument/2006/relationships/hyperlink" Target="https://www.powermapper.com/products/sortsite/rules/usegov11.10/" TargetMode="External"></Relationship><Relationship Id="rIdCatRefLink-W3cHtml5AriaRequiredChildRole-tablist1" Type="http://schemas.openxmlformats.org/officeDocument/2006/relationships/hyperlink" Target="https://html.spec.whatwg.org/multipage/" TargetMode="External"></Relationship><Relationship Id="rIdCatRefLink-W3cHtml5AriaRequiredChildRole-tablist2" Type="http://schemas.openxmlformats.org/officeDocument/2006/relationships/hyperlink" Target="https://www.w3.org/TR/wai-aria-1.2/" TargetMode="External"></Relationship><Relationship Id="rIdCatRefLink-W3cHtml5AriaRequiredChildRole-tablist3" Type="http://schemas.openxmlformats.org/officeDocument/2006/relationships/hyperlink" Target="https://www.w3.org/TR/UNDERSTANDING-WCAG20/content-structure-separation-programmatic.html" TargetMode="External"></Relationship><Relationship Id="rIdCatRefLink-W3cHtml5AriaRequiredChildRole-tablist4" Type="http://schemas.openxmlformats.org/officeDocument/2006/relationships/hyperlink" Target="https://www.w3.org/TR/UNDERSTANDING-WCAG20/content-structure-separation-programmatic.html" TargetMode="External"></Relationship><Relationship Id="rIdCatRefLink-W3cHtml5Assert1771" Type="http://schemas.openxmlformats.org/officeDocument/2006/relationships/hyperlink" Target="https://html.spec.whatwg.org/multipage/"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W3cHtml5AriaExplicitRole-header1" Type="http://schemas.openxmlformats.org/officeDocument/2006/relationships/hyperlink" Target="https://html.spec.whatwg.org/multipage/"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https://ledaproject.org.uk/</dc:title>
  <dc:subject/>
  <dc:creator/>
  <cp:keywords>Accessibility</cp:keywords>
  <dc:description/>
  <cp:lastModifiedBy/>
  <cp:revision>1</cp:revision>
  <dcterms:created xsi:type="dcterms:W3CDTF">2025-01-13T12:03:28+00:00</dcterms:created>
  <dcterms:modified xsi:type="dcterms:W3CDTF">2025-01-13T12:03:28+00:00</dcterms:modified>
</cp:coreProperties>
</file>